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52" w:rsidRPr="00E86974" w:rsidRDefault="009F4D52" w:rsidP="00E869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D52" w:rsidRDefault="009F4D52" w:rsidP="009F4D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5D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32B5D">
        <w:rPr>
          <w:rFonts w:ascii="Times New Roman" w:hAnsi="Times New Roman" w:cs="Times New Roman"/>
          <w:b/>
          <w:sz w:val="28"/>
          <w:szCs w:val="28"/>
        </w:rPr>
        <w:t>есовершеннолетних</w:t>
      </w:r>
    </w:p>
    <w:p w:rsidR="009F4D52" w:rsidRDefault="009F4D52" w:rsidP="009F4D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6533">
        <w:rPr>
          <w:rFonts w:ascii="Times New Roman" w:hAnsi="Times New Roman" w:cs="Times New Roman"/>
          <w:sz w:val="28"/>
          <w:szCs w:val="28"/>
        </w:rPr>
        <w:t xml:space="preserve">(по материалам публикаций </w:t>
      </w:r>
      <w:proofErr w:type="spellStart"/>
      <w:r w:rsidRPr="00B86533">
        <w:rPr>
          <w:rFonts w:ascii="Times New Roman" w:hAnsi="Times New Roman" w:cs="Times New Roman"/>
          <w:sz w:val="28"/>
          <w:szCs w:val="28"/>
        </w:rPr>
        <w:t>Ацвасатурова</w:t>
      </w:r>
      <w:proofErr w:type="spellEnd"/>
      <w:r w:rsidRPr="00B86533">
        <w:rPr>
          <w:rFonts w:ascii="Times New Roman" w:hAnsi="Times New Roman" w:cs="Times New Roman"/>
          <w:sz w:val="28"/>
          <w:szCs w:val="28"/>
        </w:rPr>
        <w:t xml:space="preserve"> Г.О.)</w:t>
      </w:r>
    </w:p>
    <w:p w:rsidR="00F93169" w:rsidRPr="00332B5D" w:rsidRDefault="00F93169" w:rsidP="009F4D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D52" w:rsidRDefault="009F4D52" w:rsidP="009F4D5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Как помочь вашему ребёнку учиться дома?</w:t>
      </w:r>
    </w:p>
    <w:p w:rsidR="00F93169" w:rsidRPr="00332B5D" w:rsidRDefault="00F93169" w:rsidP="009F4D5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169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Здравствуйте уважаемые родители!</w:t>
      </w:r>
      <w:r w:rsidRPr="0017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В разгар проблем с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(COVID-19) и тотальног</w:t>
      </w:r>
      <w:r w:rsidR="00F93169">
        <w:rPr>
          <w:rFonts w:ascii="Times New Roman" w:hAnsi="Times New Roman" w:cs="Times New Roman"/>
          <w:sz w:val="28"/>
          <w:szCs w:val="28"/>
        </w:rPr>
        <w:t>о закрытия школ </w:t>
      </w:r>
      <w:r w:rsidRPr="001756DE">
        <w:rPr>
          <w:rFonts w:ascii="Times New Roman" w:hAnsi="Times New Roman" w:cs="Times New Roman"/>
          <w:sz w:val="28"/>
          <w:szCs w:val="28"/>
        </w:rPr>
        <w:t xml:space="preserve"> можно представить себе, что вы сейчас чувствуете и какие проблемы испытываете.</w:t>
      </w:r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Стресс. Растерянность. Страх.</w:t>
      </w:r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Но когда мир, кажется, останавливается, замирает экономика, общественная жизнь, </w:t>
      </w:r>
      <w:r w:rsidRPr="001756DE">
        <w:rPr>
          <w:rStyle w:val="a4"/>
          <w:rFonts w:ascii="Times New Roman" w:hAnsi="Times New Roman" w:cs="Times New Roman"/>
          <w:sz w:val="28"/>
          <w:szCs w:val="28"/>
        </w:rPr>
        <w:t>обучение продолжается</w:t>
      </w:r>
      <w:r w:rsidRPr="001756DE">
        <w:rPr>
          <w:rFonts w:ascii="Times New Roman" w:hAnsi="Times New Roman" w:cs="Times New Roman"/>
          <w:sz w:val="28"/>
          <w:szCs w:val="28"/>
        </w:rPr>
        <w:t>.</w:t>
      </w:r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Безусловно, каждый из вас вынужден задавать такие вопросы, как:</w:t>
      </w:r>
    </w:p>
    <w:p w:rsidR="009F4D52" w:rsidRPr="001756DE" w:rsidRDefault="009F4D52" w:rsidP="009F4D52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Неужели мой ребенок отстанет от учёбы?</w:t>
      </w:r>
    </w:p>
    <w:p w:rsidR="009F4D52" w:rsidRPr="001756DE" w:rsidRDefault="009F4D52" w:rsidP="009F4D52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Как он будет учиться, пока школа закрыта?</w:t>
      </w:r>
    </w:p>
    <w:p w:rsidR="009F4D52" w:rsidRPr="001756DE" w:rsidRDefault="009F4D52" w:rsidP="009F4D52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Что я должен делать, чтобы помочь моему ребенку учиться дома?</w:t>
      </w:r>
    </w:p>
    <w:p w:rsidR="009F4D52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 Это законные опасения, и задача учителей поддержать вас любым доступным способом. Но без вас им не справиться. Тем более оказалось, что некоторые образовательные платформы оказались не готовы к массовому карантину. Порой они зависают, дети не могут открыть доступные ранее ресурсы. Разные регионы по-разному вошли в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он</w:t>
      </w:r>
      <w:r w:rsidR="00DD0833">
        <w:rPr>
          <w:rFonts w:ascii="Times New Roman" w:hAnsi="Times New Roman" w:cs="Times New Roman"/>
          <w:sz w:val="28"/>
          <w:szCs w:val="28"/>
        </w:rPr>
        <w:t>-</w:t>
      </w:r>
      <w:r w:rsidRPr="001756D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образование. Многие школы уже обзавелись образовательными платформами </w:t>
      </w:r>
      <w:hyperlink r:id="rId5" w:tgtFrame="_blank" w:history="1">
        <w:proofErr w:type="spellStart"/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Лекта</w:t>
        </w:r>
        <w:proofErr w:type="spellEnd"/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r w:rsidRPr="001756DE">
        <w:rPr>
          <w:rStyle w:val="a4"/>
          <w:rFonts w:ascii="Times New Roman" w:hAnsi="Times New Roman" w:cs="Times New Roman"/>
          <w:sz w:val="28"/>
          <w:szCs w:val="28"/>
        </w:rPr>
        <w:t>Просвещение</w:t>
      </w:r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Российская электронная школа</w:t>
        </w:r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gtFrame="_blank" w:history="1">
        <w:proofErr w:type="spellStart"/>
        <w:r w:rsidRPr="001756DE">
          <w:rPr>
            <w:rStyle w:val="a4"/>
            <w:rFonts w:ascii="Times New Roman" w:hAnsi="Times New Roman" w:cs="Times New Roman"/>
            <w:color w:val="658A00"/>
            <w:sz w:val="28"/>
            <w:szCs w:val="28"/>
            <w:u w:val="single"/>
          </w:rPr>
          <w:t>Яндекс.Учебник</w:t>
        </w:r>
        <w:proofErr w:type="spellEnd"/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 и др. Однако многие из них предполагают учительское сопровождение. И ученику, сидящему дома, порой будет сложно осваивать учебный материал.</w:t>
      </w:r>
    </w:p>
    <w:p w:rsidR="009F4D52" w:rsidRDefault="009F4D52" w:rsidP="009F4D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Как помочь моему ребёнку учиться дома?</w:t>
      </w:r>
    </w:p>
    <w:p w:rsidR="009F4D52" w:rsidRPr="00332B5D" w:rsidRDefault="009F4D52" w:rsidP="009F4D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Ниже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Pr="001756DE">
        <w:rPr>
          <w:rFonts w:ascii="Times New Roman" w:hAnsi="Times New Roman" w:cs="Times New Roman"/>
          <w:sz w:val="28"/>
          <w:szCs w:val="28"/>
        </w:rPr>
        <w:t xml:space="preserve">некоторые ресурсы для детей. </w:t>
      </w:r>
      <w:r>
        <w:rPr>
          <w:rFonts w:ascii="Times New Roman" w:hAnsi="Times New Roman" w:cs="Times New Roman"/>
          <w:sz w:val="28"/>
          <w:szCs w:val="28"/>
        </w:rPr>
        <w:t>Отобраны</w:t>
      </w:r>
      <w:r w:rsidRPr="001756DE">
        <w:rPr>
          <w:rFonts w:ascii="Times New Roman" w:hAnsi="Times New Roman" w:cs="Times New Roman"/>
          <w:sz w:val="28"/>
          <w:szCs w:val="28"/>
        </w:rPr>
        <w:t>, прежде всего, бесплатные и те, которые не требуют вашего большого напряжения при организации домашнего обучения. Конечно, не забывайте о здоровье ребёнка. Не давайте ему засиживаться перед компьютером. Выделяйте для его занятий утреннее время.</w:t>
      </w:r>
    </w:p>
    <w:p w:rsidR="009F4D52" w:rsidRPr="00332B5D" w:rsidRDefault="009F4D52" w:rsidP="009F4D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Обучающие игры онлайн</w:t>
      </w:r>
    </w:p>
    <w:p w:rsidR="009F4D52" w:rsidRPr="001756DE" w:rsidRDefault="009F4D52" w:rsidP="009F4D5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 xml:space="preserve">наиболее увлекательный процесс обучения. Многие из них хорошо продуманы, содействуют познавательной активности детей. Детские развивающие онлайн игры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 логичное продолжение, эволюция тех настольных игр, конструкторов и других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офф-лайновых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игр, которые мы покупаем в магазинах и в которые привыкли играть с детьми</w:t>
      </w:r>
    </w:p>
    <w:p w:rsidR="009F4D52" w:rsidRPr="001756DE" w:rsidRDefault="009F4D52" w:rsidP="009F4D5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Вам представлены  специализированные образовательные сайты и порталы, не требующие регистрации и полностью бесплатные.</w:t>
      </w:r>
    </w:p>
    <w:p w:rsidR="009F4D52" w:rsidRPr="001756DE" w:rsidRDefault="001F2DD1" w:rsidP="009F4D5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8" w:tgtFrame="_blank" w:history="1">
        <w:r w:rsidR="009F4D52"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Играемся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Портал развивающих игр для самых маленьких поможет научиться различать цвета, формы, считать, сравнивать предметы. Развивающие и </w:t>
      </w:r>
      <w:r w:rsidRPr="001756DE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 онлайн игры для мальчиков и девочек,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раскраски, ребусы, кроссворды, игры на логику и мышление, на внимание и память, математические игры, азбука, игры разного уровня сложности. Рекомендуемое время игры не более 30 минут в день.</w:t>
      </w:r>
    </w:p>
    <w:p w:rsidR="009F4D52" w:rsidRPr="001756DE" w:rsidRDefault="001F2DD1" w:rsidP="009F4D52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9" w:tgtFrame="_blank" w:history="1">
        <w:r w:rsidR="009F4D52"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ЛогикЛайк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Логические развивающие игры для всех категорий детей. Интерактивные ребусы и головоломки, соты,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занимательные вопросы и многое другое.</w:t>
      </w:r>
    </w:p>
    <w:p w:rsidR="009F4D52" w:rsidRPr="001756DE" w:rsidRDefault="001F2DD1" w:rsidP="009F4D52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10" w:tgtFrame="_blank" w:history="1">
        <w:r w:rsidR="009F4D52"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МЕРСИБО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Интерактивные развивающие игры для дошкольников и младших школьников высокого качества. Многие из них бесплатны. Но всё равно требуется регистрация.</w:t>
      </w:r>
    </w:p>
    <w:p w:rsidR="009F4D52" w:rsidRPr="001756DE" w:rsidRDefault="001F2DD1" w:rsidP="009F4D52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11" w:tgtFrame="_blank" w:history="1">
        <w:r w:rsidR="009F4D52"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Обучающие Яндекс.Игры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Это раздел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Яндекс.Игр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где много развивающих игр для детей дошкольного и младшего школьного возраста.</w:t>
      </w:r>
    </w:p>
    <w:p w:rsidR="009F4D52" w:rsidRPr="001756DE" w:rsidRDefault="009F4D52" w:rsidP="009F4D5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9348" cy="2751151"/>
            <wp:effectExtent l="0" t="0" r="3810" b="0"/>
            <wp:docPr id="4" name="Рисунок 4" descr="Yandexi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ndexig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66" cy="275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D52" w:rsidRPr="001756DE" w:rsidRDefault="001F2DD1" w:rsidP="009F4D5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3" w:tgtFrame="_blank" w:history="1">
        <w:r w:rsidR="009F4D52"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Играем и учимся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Основная польза всех этих занятий 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в их разнообразии. </w:t>
      </w:r>
      <w:r w:rsidR="00DD0833">
        <w:rPr>
          <w:rFonts w:ascii="Times New Roman" w:hAnsi="Times New Roman" w:cs="Times New Roman"/>
          <w:sz w:val="28"/>
          <w:szCs w:val="28"/>
        </w:rPr>
        <w:t xml:space="preserve">Выполняя задания </w:t>
      </w:r>
      <w:r w:rsidRPr="001756D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игр</w:t>
      </w:r>
      <w:r w:rsidR="00DD0833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DD0833"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ребенок разносторонне развивается, пробует себя в различных видах деятельности, что позволяет родителям еще на раннем этапе развития ребенка увидеть и развивать его природные склонности.</w:t>
      </w:r>
    </w:p>
    <w:p w:rsidR="009F4D52" w:rsidRPr="00332B5D" w:rsidRDefault="009F4D52" w:rsidP="009F4D52">
      <w:pPr>
        <w:pStyle w:val="2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332B5D">
        <w:rPr>
          <w:rFonts w:ascii="Times New Roman" w:hAnsi="Times New Roman"/>
          <w:sz w:val="28"/>
          <w:szCs w:val="28"/>
          <w:u w:val="single"/>
        </w:rPr>
        <w:t>Дидактические игры для школьников</w:t>
      </w:r>
    </w:p>
    <w:p w:rsidR="009F4D52" w:rsidRPr="001756DE" w:rsidRDefault="009F4D52" w:rsidP="009F4D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Специализированных сайтов и порталов для учащихся начальной и основной школы не так уж и много. Тем более возрастает их ценность. Большинство из них выступают в качестве конструкторов дидактических игр для учителей. Однако они располагают большими библиотеками уже опубликованных учителями игр. Регистрация, как правило не требуется.</w:t>
      </w:r>
    </w:p>
    <w:p w:rsidR="009F4D52" w:rsidRPr="001756DE" w:rsidRDefault="001F2DD1" w:rsidP="009F4D52">
      <w:pPr>
        <w:pStyle w:val="3"/>
        <w:shd w:val="clear" w:color="auto" w:fill="FFFFFF"/>
        <w:spacing w:before="0" w:beforeAutospacing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hyperlink r:id="rId14" w:tgtFrame="_blank" w:history="1">
        <w:r w:rsidR="009F4D52"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Ума Палата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Замечательный русскоязычный сервис. Он располагает платформой Ума Игра, на которой учителя создают игры на основе ряда прототипов. Опубликованные игры систематизированы по предметам и доступны без регистрации.</w:t>
      </w:r>
    </w:p>
    <w:p w:rsidR="009F4D52" w:rsidRPr="001756DE" w:rsidRDefault="009F4D52" w:rsidP="009F4D5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0375" cy="4137460"/>
            <wp:effectExtent l="0" t="0" r="0" b="0"/>
            <wp:docPr id="3" name="Рисунок 3" descr="umapa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mapalat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140" cy="414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D52" w:rsidRDefault="009F4D52" w:rsidP="009F4D52">
      <w:pPr>
        <w:pStyle w:val="3"/>
        <w:shd w:val="clear" w:color="auto" w:fill="FFFFFF"/>
        <w:spacing w:before="0" w:beforeAutospacing="0" w:after="0"/>
        <w:contextualSpacing/>
        <w:rPr>
          <w:rFonts w:ascii="Times New Roman" w:hAnsi="Times New Roman"/>
          <w:sz w:val="28"/>
          <w:szCs w:val="28"/>
        </w:rPr>
      </w:pPr>
    </w:p>
    <w:p w:rsidR="009F4D52" w:rsidRDefault="009F4D52" w:rsidP="009F4D5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756DE">
        <w:rPr>
          <w:rStyle w:val="a4"/>
          <w:rFonts w:ascii="Times New Roman" w:hAnsi="Times New Roman"/>
          <w:sz w:val="28"/>
          <w:szCs w:val="28"/>
        </w:rPr>
        <w:t>Центр развития талантов</w:t>
      </w:r>
      <w:r w:rsidRPr="001756DE">
        <w:rPr>
          <w:rFonts w:ascii="Times New Roman" w:hAnsi="Times New Roman"/>
          <w:sz w:val="28"/>
          <w:szCs w:val="28"/>
        </w:rPr>
        <w:t xml:space="preserve"> </w:t>
      </w:r>
      <w:hyperlink r:id="rId16" w:tgtFrame="_blank" w:history="1">
        <w:r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Мега-талант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Организует бесплатные конкурсы и олимпиады для учащихся.</w:t>
      </w:r>
    </w:p>
    <w:p w:rsidR="009F4D52" w:rsidRDefault="009F4D52" w:rsidP="009F4D52">
      <w:pPr>
        <w:pStyle w:val="3"/>
        <w:shd w:val="clear" w:color="auto" w:fill="FFFFFF"/>
        <w:spacing w:before="0" w:beforeAutospacing="0" w:after="0"/>
        <w:contextualSpacing/>
        <w:rPr>
          <w:rStyle w:val="a4"/>
          <w:rFonts w:ascii="Times New Roman" w:hAnsi="Times New Roman"/>
          <w:sz w:val="28"/>
          <w:szCs w:val="28"/>
        </w:rPr>
      </w:pPr>
    </w:p>
    <w:p w:rsidR="009F4D52" w:rsidRPr="001756DE" w:rsidRDefault="009F4D52" w:rsidP="009F4D5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756DE">
        <w:rPr>
          <w:rStyle w:val="a4"/>
          <w:rFonts w:ascii="Times New Roman" w:hAnsi="Times New Roman"/>
          <w:sz w:val="28"/>
          <w:szCs w:val="28"/>
        </w:rPr>
        <w:t>Образовательный проект</w:t>
      </w:r>
      <w:r w:rsidRPr="001756DE">
        <w:rPr>
          <w:rFonts w:ascii="Times New Roman" w:hAnsi="Times New Roman"/>
          <w:sz w:val="28"/>
          <w:szCs w:val="28"/>
        </w:rPr>
        <w:t xml:space="preserve"> </w:t>
      </w:r>
      <w:hyperlink r:id="rId17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Арзамас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просветительский </w:t>
      </w:r>
      <w:r w:rsidRPr="001756DE">
        <w:rPr>
          <w:rFonts w:ascii="Times New Roman" w:hAnsi="Times New Roman" w:cs="Times New Roman"/>
          <w:sz w:val="28"/>
          <w:szCs w:val="28"/>
        </w:rPr>
        <w:t>проект,</w:t>
      </w:r>
      <w:r>
        <w:rPr>
          <w:rFonts w:ascii="Times New Roman" w:hAnsi="Times New Roman" w:cs="Times New Roman"/>
          <w:sz w:val="28"/>
          <w:szCs w:val="28"/>
        </w:rPr>
        <w:t xml:space="preserve"> посвящённый истории культуры. </w:t>
      </w:r>
      <w:r w:rsidRPr="001756DE">
        <w:rPr>
          <w:rFonts w:ascii="Times New Roman" w:hAnsi="Times New Roman" w:cs="Times New Roman"/>
          <w:sz w:val="28"/>
          <w:szCs w:val="28"/>
        </w:rPr>
        <w:t xml:space="preserve">Основа сайта </w:t>
      </w:r>
      <w:r>
        <w:rPr>
          <w:rFonts w:ascii="Times New Roman" w:hAnsi="Times New Roman" w:cs="Times New Roman"/>
          <w:sz w:val="28"/>
          <w:szCs w:val="28"/>
        </w:rPr>
        <w:t xml:space="preserve">– курсы </w:t>
      </w:r>
      <w:r w:rsidRPr="001756D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истории, литературе, искусству, антропологии, философии,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культуре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 xml:space="preserve">человеке. Курсы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 15-минутные аудио- или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прочитанные учёными.</w:t>
      </w:r>
      <w:r w:rsidRPr="001756DE">
        <w:rPr>
          <w:rFonts w:ascii="Times New Roman" w:hAnsi="Times New Roman" w:cs="Times New Roman"/>
          <w:sz w:val="28"/>
          <w:szCs w:val="28"/>
        </w:rPr>
        <w:t xml:space="preserve"> материалы, подготовленные редакцией — это справочные заметки и длинные статьи, фотогалереи и кинохроники, интервью со специалистами и списки литературы, дополнительно раскрывающие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D52" w:rsidRPr="001756DE" w:rsidRDefault="001F2DD1" w:rsidP="009F4D5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8" w:tgtFrame="_blank" w:history="1">
        <w:r w:rsidR="009F4D52"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Online Test Pad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 xml:space="preserve">ованный как конструктор тестов, </w:t>
      </w:r>
      <w:r w:rsidRPr="001756DE">
        <w:rPr>
          <w:rFonts w:ascii="Times New Roman" w:hAnsi="Times New Roman" w:cs="Times New Roman"/>
          <w:sz w:val="28"/>
          <w:szCs w:val="28"/>
        </w:rPr>
        <w:t>сайт превратился в большой образовательный проект, где можно проверить свои знания по всем школьным предметам.</w:t>
      </w:r>
    </w:p>
    <w:p w:rsidR="009F4D52" w:rsidRPr="001756DE" w:rsidRDefault="001F2DD1" w:rsidP="009F4D5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9" w:tgtFrame="_blank" w:history="1">
        <w:r w:rsidR="009F4D52"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Постнаука</w:t>
        </w:r>
      </w:hyperlink>
    </w:p>
    <w:p w:rsidR="009F4D52" w:rsidRPr="001756DE" w:rsidRDefault="009F4D52" w:rsidP="009F4D5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самых крупных русскоязычных каналов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науке.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Лекции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области естественных, точных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гуманитарных наук.</w:t>
      </w:r>
    </w:p>
    <w:p w:rsidR="009F4D52" w:rsidRDefault="009F4D52" w:rsidP="009F4D5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b/>
          <w:bCs/>
          <w:sz w:val="28"/>
          <w:szCs w:val="28"/>
        </w:rPr>
        <w:t>Язык канала: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русский</w:t>
      </w:r>
    </w:p>
    <w:p w:rsidR="009F4D52" w:rsidRPr="00B90181" w:rsidRDefault="009F4D52" w:rsidP="00F93169">
      <w:pPr>
        <w:shd w:val="clear" w:color="auto" w:fill="FFFFFF"/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Конечно, в </w:t>
      </w:r>
      <w:r w:rsidR="00DD0833">
        <w:rPr>
          <w:rFonts w:ascii="Times New Roman" w:hAnsi="Times New Roman" w:cs="Times New Roman"/>
          <w:sz w:val="28"/>
          <w:szCs w:val="28"/>
        </w:rPr>
        <w:t>данном</w:t>
      </w:r>
      <w:r w:rsidRPr="001756DE">
        <w:rPr>
          <w:rFonts w:ascii="Times New Roman" w:hAnsi="Times New Roman" w:cs="Times New Roman"/>
          <w:sz w:val="28"/>
          <w:szCs w:val="28"/>
        </w:rPr>
        <w:t xml:space="preserve"> обзоре указано далеко не всё. Особенно это касается ресурсов по отдельным школьным </w:t>
      </w:r>
      <w:r w:rsidR="00F93169">
        <w:rPr>
          <w:rFonts w:ascii="Times New Roman" w:hAnsi="Times New Roman" w:cs="Times New Roman"/>
          <w:sz w:val="28"/>
          <w:szCs w:val="28"/>
        </w:rPr>
        <w:t>предметам. Учителя</w:t>
      </w:r>
      <w:r w:rsidRPr="001756DE">
        <w:rPr>
          <w:rFonts w:ascii="Times New Roman" w:hAnsi="Times New Roman" w:cs="Times New Roman"/>
          <w:sz w:val="28"/>
          <w:szCs w:val="28"/>
        </w:rPr>
        <w:t xml:space="preserve"> ваших детей </w:t>
      </w:r>
      <w:r>
        <w:rPr>
          <w:rFonts w:ascii="Times New Roman" w:hAnsi="Times New Roman" w:cs="Times New Roman"/>
          <w:sz w:val="28"/>
          <w:szCs w:val="28"/>
        </w:rPr>
        <w:t xml:space="preserve">сориентируют вас. Обращайтесь к </w:t>
      </w:r>
      <w:r w:rsidRPr="001756DE">
        <w:rPr>
          <w:rFonts w:ascii="Times New Roman" w:hAnsi="Times New Roman" w:cs="Times New Roman"/>
          <w:sz w:val="28"/>
          <w:szCs w:val="28"/>
        </w:rPr>
        <w:t>ним за помощью. Старайтесь быть всегда с ними на связи.</w:t>
      </w:r>
    </w:p>
    <w:sectPr w:rsidR="009F4D52" w:rsidRPr="00B90181" w:rsidSect="003815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6F8"/>
    <w:multiLevelType w:val="hybridMultilevel"/>
    <w:tmpl w:val="92CABB88"/>
    <w:lvl w:ilvl="0" w:tplc="EA9E6F9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B80885"/>
    <w:multiLevelType w:val="hybridMultilevel"/>
    <w:tmpl w:val="20A48FD4"/>
    <w:lvl w:ilvl="0" w:tplc="49E07D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E5D85"/>
    <w:multiLevelType w:val="hybridMultilevel"/>
    <w:tmpl w:val="97787E12"/>
    <w:lvl w:ilvl="0" w:tplc="F1BE98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C7E95"/>
    <w:multiLevelType w:val="multilevel"/>
    <w:tmpl w:val="B9B2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83760"/>
    <w:multiLevelType w:val="hybridMultilevel"/>
    <w:tmpl w:val="E4E0F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457AC6"/>
    <w:multiLevelType w:val="multilevel"/>
    <w:tmpl w:val="8A72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985F2B"/>
    <w:multiLevelType w:val="hybridMultilevel"/>
    <w:tmpl w:val="D6646020"/>
    <w:lvl w:ilvl="0" w:tplc="25825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C2BFC"/>
    <w:multiLevelType w:val="hybridMultilevel"/>
    <w:tmpl w:val="16AC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1255F"/>
    <w:multiLevelType w:val="hybridMultilevel"/>
    <w:tmpl w:val="6F1E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57E1D"/>
    <w:multiLevelType w:val="hybridMultilevel"/>
    <w:tmpl w:val="B6C65DDC"/>
    <w:lvl w:ilvl="0" w:tplc="50A89AD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637162"/>
    <w:multiLevelType w:val="hybridMultilevel"/>
    <w:tmpl w:val="FAC87A9E"/>
    <w:lvl w:ilvl="0" w:tplc="84985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A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23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CD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2A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6D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64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C34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E9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B30F04"/>
    <w:multiLevelType w:val="hybridMultilevel"/>
    <w:tmpl w:val="6F2660A6"/>
    <w:lvl w:ilvl="0" w:tplc="E5BE4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58B2"/>
    <w:rsid w:val="000B03D4"/>
    <w:rsid w:val="0014796E"/>
    <w:rsid w:val="001F2DD1"/>
    <w:rsid w:val="00200E38"/>
    <w:rsid w:val="00320440"/>
    <w:rsid w:val="003258B2"/>
    <w:rsid w:val="00381529"/>
    <w:rsid w:val="0043196E"/>
    <w:rsid w:val="004C4610"/>
    <w:rsid w:val="00513611"/>
    <w:rsid w:val="007563EC"/>
    <w:rsid w:val="009611FC"/>
    <w:rsid w:val="009F4D52"/>
    <w:rsid w:val="00AB71F7"/>
    <w:rsid w:val="00B270B9"/>
    <w:rsid w:val="00D428F1"/>
    <w:rsid w:val="00DD0833"/>
    <w:rsid w:val="00E365DA"/>
    <w:rsid w:val="00E86974"/>
    <w:rsid w:val="00EB4A07"/>
    <w:rsid w:val="00F060FB"/>
    <w:rsid w:val="00F32F33"/>
    <w:rsid w:val="00F9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52"/>
  </w:style>
  <w:style w:type="paragraph" w:styleId="2">
    <w:name w:val="heading 2"/>
    <w:basedOn w:val="a"/>
    <w:link w:val="20"/>
    <w:uiPriority w:val="9"/>
    <w:qFormat/>
    <w:rsid w:val="009F4D52"/>
    <w:pPr>
      <w:spacing w:before="100" w:beforeAutospacing="1" w:after="274" w:line="240" w:lineRule="auto"/>
      <w:outlineLvl w:val="1"/>
    </w:pPr>
    <w:rPr>
      <w:rFonts w:ascii="Oswald" w:eastAsia="Times New Roman" w:hAnsi="Oswald" w:cs="Times New Roman"/>
      <w:caps/>
      <w:spacing w:val="30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9F4D52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D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D52"/>
    <w:rPr>
      <w:rFonts w:ascii="Oswald" w:eastAsia="Times New Roman" w:hAnsi="Oswald" w:cs="Times New Roman"/>
      <w:caps/>
      <w:spacing w:val="3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D52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4D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unhideWhenUsed/>
    <w:rsid w:val="009F4D5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F4D52"/>
    <w:rPr>
      <w:b/>
      <w:bCs/>
    </w:rPr>
  </w:style>
  <w:style w:type="paragraph" w:styleId="a5">
    <w:name w:val="Normal (Web)"/>
    <w:basedOn w:val="a"/>
    <w:uiPriority w:val="99"/>
    <w:unhideWhenUsed/>
    <w:rsid w:val="009F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F4D52"/>
    <w:rPr>
      <w:i/>
      <w:iCs/>
    </w:rPr>
  </w:style>
  <w:style w:type="paragraph" w:styleId="a7">
    <w:name w:val="List Paragraph"/>
    <w:basedOn w:val="a"/>
    <w:qFormat/>
    <w:rsid w:val="009F4D52"/>
    <w:pPr>
      <w:spacing w:line="256" w:lineRule="auto"/>
      <w:ind w:left="720"/>
      <w:contextualSpacing/>
    </w:pPr>
  </w:style>
  <w:style w:type="paragraph" w:customStyle="1" w:styleId="ConsPlusTitle">
    <w:name w:val="ConsPlusTitle"/>
    <w:rsid w:val="009F4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060F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60F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060FB"/>
    <w:rPr>
      <w:sz w:val="16"/>
      <w:szCs w:val="16"/>
    </w:rPr>
  </w:style>
  <w:style w:type="table" w:styleId="ab">
    <w:name w:val="Table Grid"/>
    <w:basedOn w:val="a1"/>
    <w:uiPriority w:val="39"/>
    <w:rsid w:val="00F06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0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52"/>
  </w:style>
  <w:style w:type="paragraph" w:styleId="2">
    <w:name w:val="heading 2"/>
    <w:basedOn w:val="a"/>
    <w:link w:val="20"/>
    <w:uiPriority w:val="9"/>
    <w:qFormat/>
    <w:rsid w:val="009F4D52"/>
    <w:pPr>
      <w:spacing w:before="100" w:beforeAutospacing="1" w:after="274" w:line="240" w:lineRule="auto"/>
      <w:outlineLvl w:val="1"/>
    </w:pPr>
    <w:rPr>
      <w:rFonts w:ascii="Oswald" w:eastAsia="Times New Roman" w:hAnsi="Oswald" w:cs="Times New Roman"/>
      <w:caps/>
      <w:spacing w:val="30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9F4D52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D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D52"/>
    <w:rPr>
      <w:rFonts w:ascii="Oswald" w:eastAsia="Times New Roman" w:hAnsi="Oswald" w:cs="Times New Roman"/>
      <w:caps/>
      <w:spacing w:val="3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D52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4D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unhideWhenUsed/>
    <w:rsid w:val="009F4D5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F4D52"/>
    <w:rPr>
      <w:b/>
      <w:bCs/>
    </w:rPr>
  </w:style>
  <w:style w:type="paragraph" w:styleId="a5">
    <w:name w:val="Normal (Web)"/>
    <w:basedOn w:val="a"/>
    <w:uiPriority w:val="99"/>
    <w:unhideWhenUsed/>
    <w:rsid w:val="009F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F4D52"/>
    <w:rPr>
      <w:i/>
      <w:iCs/>
    </w:rPr>
  </w:style>
  <w:style w:type="paragraph" w:styleId="a7">
    <w:name w:val="List Paragraph"/>
    <w:basedOn w:val="a"/>
    <w:qFormat/>
    <w:rsid w:val="009F4D52"/>
    <w:pPr>
      <w:spacing w:line="256" w:lineRule="auto"/>
      <w:ind w:left="720"/>
      <w:contextualSpacing/>
    </w:pPr>
  </w:style>
  <w:style w:type="paragraph" w:customStyle="1" w:styleId="ConsPlusTitle">
    <w:name w:val="ConsPlusTitle"/>
    <w:rsid w:val="009F4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060F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60F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060FB"/>
    <w:rPr>
      <w:sz w:val="16"/>
      <w:szCs w:val="16"/>
    </w:rPr>
  </w:style>
  <w:style w:type="table" w:styleId="ab">
    <w:name w:val="Table Grid"/>
    <w:basedOn w:val="a1"/>
    <w:uiPriority w:val="39"/>
    <w:rsid w:val="00F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0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poznavatelnye-igry" TargetMode="External"/><Relationship Id="rId13" Type="http://schemas.openxmlformats.org/officeDocument/2006/relationships/hyperlink" Target="http://igraem.pro/igraem-i-uchimsya/" TargetMode="External"/><Relationship Id="rId18" Type="http://schemas.openxmlformats.org/officeDocument/2006/relationships/hyperlink" Target="https://onlinetestpad.com/ru/tests/education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cation.yandex.ru/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arzamas.academ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-talant.com/calenda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yandex.ru/games/category/educational?utm_campaign=main&amp;utm_medium=yp&amp;utm_source=Wizard&amp;utm_term=standard" TargetMode="External"/><Relationship Id="rId5" Type="http://schemas.openxmlformats.org/officeDocument/2006/relationships/hyperlink" Target="https://lecta.ru/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mersibo.ru/" TargetMode="External"/><Relationship Id="rId19" Type="http://schemas.openxmlformats.org/officeDocument/2006/relationships/hyperlink" Target="http://www.youtube.com/user/postnauka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clike.com/podgotovka-k-shkole/razvivayushchie-igry" TargetMode="External"/><Relationship Id="rId14" Type="http://schemas.openxmlformats.org/officeDocument/2006/relationships/hyperlink" Target="http://www.umapalata.com/ui_ru/games.asp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Рыженко</dc:creator>
  <cp:lastModifiedBy>Д</cp:lastModifiedBy>
  <cp:revision>2</cp:revision>
  <dcterms:created xsi:type="dcterms:W3CDTF">2020-04-07T06:22:00Z</dcterms:created>
  <dcterms:modified xsi:type="dcterms:W3CDTF">2020-04-07T06:22:00Z</dcterms:modified>
</cp:coreProperties>
</file>