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4B" w:rsidRPr="001E16AD" w:rsidRDefault="001E16AD" w:rsidP="001E16AD">
      <w:pPr>
        <w:rPr>
          <w:rFonts w:ascii="Georgia" w:eastAsia="GulimChe" w:hAnsi="Georgia"/>
          <w:b/>
          <w:color w:val="0070C0"/>
          <w:sz w:val="44"/>
          <w:szCs w:val="44"/>
          <w:lang w:val="en-US"/>
        </w:rPr>
      </w:pPr>
      <w:r>
        <w:rPr>
          <w:rFonts w:ascii="Georgia" w:eastAsia="GulimChe" w:hAnsi="Georgia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3744832</wp:posOffset>
            </wp:positionH>
            <wp:positionV relativeFrom="paragraph">
              <wp:posOffset>-656295</wp:posOffset>
            </wp:positionV>
            <wp:extent cx="2644642" cy="1977656"/>
            <wp:effectExtent l="19050" t="0" r="3308" b="0"/>
            <wp:wrapNone/>
            <wp:docPr id="4" name="Рисунок 3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642" cy="1977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Georgia" w:eastAsia="GulimChe" w:hAnsi="Georgia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-944127</wp:posOffset>
            </wp:positionH>
            <wp:positionV relativeFrom="paragraph">
              <wp:posOffset>-571234</wp:posOffset>
            </wp:positionV>
            <wp:extent cx="2841594" cy="1892595"/>
            <wp:effectExtent l="19050" t="0" r="0" b="0"/>
            <wp:wrapNone/>
            <wp:docPr id="1" name="Рисунок 0" descr="imgpreview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8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1594" cy="1892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E16AD" w:rsidRDefault="001E16AD" w:rsidP="00846212">
      <w:pPr>
        <w:jc w:val="center"/>
        <w:rPr>
          <w:rFonts w:ascii="Georgia" w:eastAsia="GulimChe" w:hAnsi="Georgia"/>
          <w:b/>
          <w:color w:val="0070C0"/>
          <w:sz w:val="44"/>
          <w:szCs w:val="44"/>
        </w:rPr>
      </w:pPr>
    </w:p>
    <w:p w:rsidR="001E16AD" w:rsidRDefault="001E16AD" w:rsidP="00846212">
      <w:pPr>
        <w:jc w:val="center"/>
        <w:rPr>
          <w:rFonts w:ascii="Georgia" w:eastAsia="GulimChe" w:hAnsi="Georgia"/>
          <w:b/>
          <w:color w:val="0070C0"/>
          <w:sz w:val="44"/>
          <w:szCs w:val="44"/>
        </w:rPr>
      </w:pPr>
    </w:p>
    <w:p w:rsidR="00CE3A18" w:rsidRPr="00846212" w:rsidRDefault="00137DA2" w:rsidP="00846212">
      <w:pPr>
        <w:jc w:val="center"/>
        <w:rPr>
          <w:rFonts w:ascii="Georgia" w:eastAsia="GulimChe" w:hAnsi="Georgia"/>
          <w:b/>
          <w:color w:val="0070C0"/>
          <w:sz w:val="44"/>
          <w:szCs w:val="44"/>
        </w:rPr>
      </w:pPr>
      <w:r w:rsidRPr="00027597">
        <w:rPr>
          <w:rFonts w:ascii="Georgia" w:eastAsia="GulimChe" w:hAnsi="Georgia"/>
          <w:b/>
          <w:color w:val="0070C0"/>
          <w:sz w:val="44"/>
          <w:szCs w:val="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45.75pt;height:11.7pt" fillcolor="#00b050" strokecolor="#c00000">
            <v:shadow color="#868686"/>
            <v:textpath style="font-family:&quot;Arial Black&quot;" fitshape="t" trim="t" string="13 февраля - 17 февраля"/>
          </v:shape>
        </w:pict>
      </w:r>
    </w:p>
    <w:p w:rsidR="00846212" w:rsidRPr="001E16AD" w:rsidRDefault="00846212" w:rsidP="00846212">
      <w:pPr>
        <w:jc w:val="center"/>
        <w:rPr>
          <w:rFonts w:ascii="Georgia" w:eastAsia="GulimChe" w:hAnsi="Georgia"/>
          <w:b/>
          <w:color w:val="E36C0A" w:themeColor="accent6" w:themeShade="BF"/>
          <w:sz w:val="40"/>
          <w:szCs w:val="40"/>
          <w:u w:val="dash"/>
        </w:rPr>
      </w:pPr>
      <w:r w:rsidRPr="001E16AD">
        <w:rPr>
          <w:rFonts w:ascii="Georgia" w:eastAsia="GulimChe" w:hAnsi="Georgia"/>
          <w:b/>
          <w:color w:val="E36C0A" w:themeColor="accent6" w:themeShade="BF"/>
          <w:sz w:val="40"/>
          <w:szCs w:val="40"/>
          <w:u w:val="dash"/>
        </w:rPr>
        <w:t>НЕДЕЛЯ</w:t>
      </w:r>
    </w:p>
    <w:p w:rsidR="00846212" w:rsidRPr="001E16AD" w:rsidRDefault="001E16AD" w:rsidP="00846212">
      <w:pPr>
        <w:jc w:val="center"/>
        <w:rPr>
          <w:rFonts w:ascii="Georgia" w:eastAsia="GulimChe" w:hAnsi="Georgia"/>
          <w:b/>
          <w:color w:val="E36C0A" w:themeColor="accent6" w:themeShade="BF"/>
          <w:sz w:val="40"/>
          <w:szCs w:val="40"/>
          <w:u w:val="dash"/>
        </w:rPr>
      </w:pPr>
      <w:r w:rsidRPr="001E16AD">
        <w:rPr>
          <w:rFonts w:ascii="Georgia" w:eastAsia="GulimChe" w:hAnsi="Georgia"/>
          <w:b/>
          <w:color w:val="E36C0A" w:themeColor="accent6" w:themeShade="BF"/>
          <w:sz w:val="40"/>
          <w:szCs w:val="40"/>
          <w:u w:val="dash"/>
        </w:rPr>
        <w:t>КУБАНОВЕДЕНИЯ</w:t>
      </w:r>
    </w:p>
    <w:tbl>
      <w:tblPr>
        <w:tblStyle w:val="-20"/>
        <w:tblW w:w="9747" w:type="dxa"/>
        <w:tblLayout w:type="fixed"/>
        <w:tblLook w:val="04A0"/>
      </w:tblPr>
      <w:tblGrid>
        <w:gridCol w:w="817"/>
        <w:gridCol w:w="1498"/>
        <w:gridCol w:w="3270"/>
        <w:gridCol w:w="1993"/>
        <w:gridCol w:w="2169"/>
      </w:tblGrid>
      <w:tr w:rsidR="00A87DE9" w:rsidRPr="0011404B" w:rsidTr="00137DA2">
        <w:trPr>
          <w:cnfStyle w:val="100000000000"/>
        </w:trPr>
        <w:tc>
          <w:tcPr>
            <w:cnfStyle w:val="001000000000"/>
            <w:tcW w:w="817" w:type="dxa"/>
          </w:tcPr>
          <w:p w:rsidR="00846212" w:rsidRPr="0011404B" w:rsidRDefault="00846212" w:rsidP="00846212">
            <w:pPr>
              <w:jc w:val="center"/>
              <w:rPr>
                <w:rFonts w:ascii="Georgia" w:eastAsia="GulimChe" w:hAnsi="Georgia"/>
                <w:color w:val="365F91" w:themeColor="accent1" w:themeShade="BF"/>
                <w:sz w:val="28"/>
                <w:szCs w:val="28"/>
              </w:rPr>
            </w:pPr>
            <w:r w:rsidRPr="0011404B">
              <w:rPr>
                <w:rFonts w:ascii="Georgia" w:eastAsia="GulimChe" w:hAnsi="Georgia"/>
                <w:color w:val="365F91" w:themeColor="accent1" w:themeShade="BF"/>
                <w:sz w:val="28"/>
                <w:szCs w:val="28"/>
              </w:rPr>
              <w:t>№</w:t>
            </w:r>
          </w:p>
        </w:tc>
        <w:tc>
          <w:tcPr>
            <w:tcW w:w="1498" w:type="dxa"/>
          </w:tcPr>
          <w:p w:rsidR="00846212" w:rsidRPr="0011404B" w:rsidRDefault="00846212" w:rsidP="00D0286A">
            <w:pPr>
              <w:jc w:val="center"/>
              <w:cnfStyle w:val="100000000000"/>
              <w:rPr>
                <w:rFonts w:ascii="Georgia" w:eastAsia="GulimChe" w:hAnsi="Georgia"/>
                <w:color w:val="365F91" w:themeColor="accent1" w:themeShade="BF"/>
                <w:sz w:val="28"/>
                <w:szCs w:val="28"/>
              </w:rPr>
            </w:pPr>
            <w:r w:rsidRPr="0011404B">
              <w:rPr>
                <w:rFonts w:ascii="Georgia" w:eastAsia="GulimChe" w:hAnsi="Georgia"/>
                <w:color w:val="365F91" w:themeColor="accent1" w:themeShade="BF"/>
                <w:sz w:val="28"/>
                <w:szCs w:val="28"/>
              </w:rPr>
              <w:t>Классы</w:t>
            </w:r>
          </w:p>
        </w:tc>
        <w:tc>
          <w:tcPr>
            <w:tcW w:w="3270" w:type="dxa"/>
          </w:tcPr>
          <w:p w:rsidR="00846212" w:rsidRPr="0011404B" w:rsidRDefault="00846212" w:rsidP="00846212">
            <w:pPr>
              <w:jc w:val="center"/>
              <w:cnfStyle w:val="100000000000"/>
              <w:rPr>
                <w:rFonts w:ascii="Georgia" w:eastAsia="GulimChe" w:hAnsi="Georgia"/>
                <w:color w:val="365F91" w:themeColor="accent1" w:themeShade="BF"/>
                <w:sz w:val="28"/>
                <w:szCs w:val="28"/>
              </w:rPr>
            </w:pPr>
            <w:r w:rsidRPr="0011404B">
              <w:rPr>
                <w:rFonts w:ascii="Georgia" w:eastAsia="GulimChe" w:hAnsi="Georgia"/>
                <w:color w:val="365F91" w:themeColor="accent1" w:themeShade="BF"/>
                <w:sz w:val="28"/>
                <w:szCs w:val="28"/>
              </w:rPr>
              <w:t>Мероприятие</w:t>
            </w:r>
          </w:p>
        </w:tc>
        <w:tc>
          <w:tcPr>
            <w:tcW w:w="1993" w:type="dxa"/>
          </w:tcPr>
          <w:p w:rsidR="00846212" w:rsidRPr="0011404B" w:rsidRDefault="00846212" w:rsidP="00846212">
            <w:pPr>
              <w:jc w:val="center"/>
              <w:cnfStyle w:val="100000000000"/>
              <w:rPr>
                <w:rFonts w:ascii="Georgia" w:eastAsia="GulimChe" w:hAnsi="Georgia"/>
                <w:color w:val="365F91" w:themeColor="accent1" w:themeShade="BF"/>
                <w:sz w:val="24"/>
                <w:szCs w:val="24"/>
              </w:rPr>
            </w:pPr>
            <w:r w:rsidRPr="0011404B">
              <w:rPr>
                <w:rFonts w:ascii="Georgia" w:eastAsia="GulimChe" w:hAnsi="Georgia"/>
                <w:color w:val="365F91" w:themeColor="accent1" w:themeShade="BF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69" w:type="dxa"/>
          </w:tcPr>
          <w:p w:rsidR="00846212" w:rsidRPr="0011404B" w:rsidRDefault="00846212" w:rsidP="00846212">
            <w:pPr>
              <w:jc w:val="center"/>
              <w:cnfStyle w:val="100000000000"/>
              <w:rPr>
                <w:rFonts w:ascii="Georgia" w:eastAsia="GulimChe" w:hAnsi="Georgia"/>
                <w:color w:val="365F91" w:themeColor="accent1" w:themeShade="BF"/>
                <w:sz w:val="24"/>
                <w:szCs w:val="24"/>
              </w:rPr>
            </w:pPr>
            <w:r w:rsidRPr="0011404B">
              <w:rPr>
                <w:rFonts w:ascii="Georgia" w:eastAsia="GulimChe" w:hAnsi="Georgia"/>
                <w:color w:val="365F91" w:themeColor="accent1" w:themeShade="BF"/>
                <w:sz w:val="24"/>
                <w:szCs w:val="24"/>
              </w:rPr>
              <w:t>Время</w:t>
            </w:r>
          </w:p>
          <w:p w:rsidR="00846212" w:rsidRPr="0011404B" w:rsidRDefault="00846212" w:rsidP="00846212">
            <w:pPr>
              <w:jc w:val="center"/>
              <w:cnfStyle w:val="100000000000"/>
              <w:rPr>
                <w:rFonts w:ascii="Georgia" w:eastAsia="GulimChe" w:hAnsi="Georgia"/>
                <w:color w:val="365F91" w:themeColor="accent1" w:themeShade="BF"/>
                <w:sz w:val="24"/>
                <w:szCs w:val="24"/>
              </w:rPr>
            </w:pPr>
            <w:r w:rsidRPr="0011404B">
              <w:rPr>
                <w:rFonts w:ascii="Georgia" w:eastAsia="GulimChe" w:hAnsi="Georgia"/>
                <w:color w:val="365F91" w:themeColor="accent1" w:themeShade="BF"/>
                <w:sz w:val="24"/>
                <w:szCs w:val="24"/>
              </w:rPr>
              <w:t xml:space="preserve">проведения </w:t>
            </w:r>
          </w:p>
        </w:tc>
      </w:tr>
      <w:tr w:rsidR="00A87DE9" w:rsidRPr="00D0286A" w:rsidTr="00137DA2">
        <w:trPr>
          <w:cnfStyle w:val="000000100000"/>
        </w:trPr>
        <w:tc>
          <w:tcPr>
            <w:cnfStyle w:val="001000000000"/>
            <w:tcW w:w="817" w:type="dxa"/>
          </w:tcPr>
          <w:p w:rsidR="00846212" w:rsidRPr="00D0286A" w:rsidRDefault="00846212" w:rsidP="00846212">
            <w:pPr>
              <w:pStyle w:val="a4"/>
              <w:numPr>
                <w:ilvl w:val="0"/>
                <w:numId w:val="1"/>
              </w:numPr>
              <w:rPr>
                <w:rFonts w:ascii="Georgia" w:eastAsia="GulimChe" w:hAnsi="Georgia"/>
                <w:color w:val="365F91" w:themeColor="accent1" w:themeShade="BF"/>
                <w:sz w:val="36"/>
                <w:szCs w:val="36"/>
              </w:rPr>
            </w:pPr>
          </w:p>
        </w:tc>
        <w:tc>
          <w:tcPr>
            <w:tcW w:w="1498" w:type="dxa"/>
          </w:tcPr>
          <w:p w:rsidR="00846212" w:rsidRPr="00D0286A" w:rsidRDefault="001E16AD" w:rsidP="00A87DE9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  <w:t>5-11</w:t>
            </w:r>
          </w:p>
        </w:tc>
        <w:tc>
          <w:tcPr>
            <w:tcW w:w="3270" w:type="dxa"/>
          </w:tcPr>
          <w:p w:rsidR="00846212" w:rsidRPr="0011404B" w:rsidRDefault="001E16AD" w:rsidP="001E16AD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 xml:space="preserve">Выставка книг «Край Краснодарский – край православный» </w:t>
            </w:r>
          </w:p>
        </w:tc>
        <w:tc>
          <w:tcPr>
            <w:tcW w:w="1993" w:type="dxa"/>
          </w:tcPr>
          <w:p w:rsidR="00846212" w:rsidRPr="00D0286A" w:rsidRDefault="00846212" w:rsidP="00D0286A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В течени</w:t>
            </w:r>
            <w:r w:rsidR="00D0286A"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е</w:t>
            </w: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 недели</w:t>
            </w:r>
          </w:p>
        </w:tc>
        <w:tc>
          <w:tcPr>
            <w:tcW w:w="2169" w:type="dxa"/>
          </w:tcPr>
          <w:p w:rsidR="00846212" w:rsidRPr="00D0286A" w:rsidRDefault="00846212" w:rsidP="00D0286A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В течени</w:t>
            </w:r>
            <w:r w:rsidR="00D0286A"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е </w:t>
            </w: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недели</w:t>
            </w:r>
          </w:p>
        </w:tc>
      </w:tr>
      <w:tr w:rsidR="00846212" w:rsidRPr="00D0286A" w:rsidTr="00137DA2">
        <w:trPr>
          <w:cnfStyle w:val="000000010000"/>
        </w:trPr>
        <w:tc>
          <w:tcPr>
            <w:cnfStyle w:val="001000000000"/>
            <w:tcW w:w="817" w:type="dxa"/>
          </w:tcPr>
          <w:p w:rsidR="00846212" w:rsidRPr="00D0286A" w:rsidRDefault="00846212" w:rsidP="00846212">
            <w:pPr>
              <w:pStyle w:val="a4"/>
              <w:numPr>
                <w:ilvl w:val="0"/>
                <w:numId w:val="1"/>
              </w:numPr>
              <w:rPr>
                <w:rFonts w:ascii="Georgia" w:eastAsia="GulimChe" w:hAnsi="Georgia"/>
                <w:b w:val="0"/>
                <w:color w:val="365F91" w:themeColor="accent1" w:themeShade="BF"/>
                <w:sz w:val="36"/>
                <w:szCs w:val="36"/>
              </w:rPr>
            </w:pPr>
          </w:p>
        </w:tc>
        <w:tc>
          <w:tcPr>
            <w:tcW w:w="1498" w:type="dxa"/>
          </w:tcPr>
          <w:p w:rsidR="00EB02E3" w:rsidRPr="00D0286A" w:rsidRDefault="001E16AD" w:rsidP="00D0286A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  <w:t>11</w:t>
            </w:r>
          </w:p>
        </w:tc>
        <w:tc>
          <w:tcPr>
            <w:tcW w:w="3270" w:type="dxa"/>
          </w:tcPr>
          <w:p w:rsidR="00846212" w:rsidRDefault="001E16AD" w:rsidP="00846212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 xml:space="preserve"> Урок гражданственности и патриотизма</w:t>
            </w:r>
          </w:p>
          <w:p w:rsidR="001E16AD" w:rsidRPr="00D0286A" w:rsidRDefault="001E16AD" w:rsidP="00846212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«Кубань моя – степная дочь России»</w:t>
            </w:r>
          </w:p>
        </w:tc>
        <w:tc>
          <w:tcPr>
            <w:tcW w:w="1993" w:type="dxa"/>
          </w:tcPr>
          <w:p w:rsidR="00846212" w:rsidRPr="00D0286A" w:rsidRDefault="00137DA2" w:rsidP="001E16AD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  <w:lang w:val="en-US"/>
              </w:rPr>
              <w:t>1</w:t>
            </w:r>
            <w:r w:rsidR="001E16AD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6</w:t>
            </w:r>
            <w:r w:rsidR="00EB02E3"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 февраля</w:t>
            </w:r>
          </w:p>
        </w:tc>
        <w:tc>
          <w:tcPr>
            <w:tcW w:w="2169" w:type="dxa"/>
          </w:tcPr>
          <w:p w:rsidR="00846212" w:rsidRPr="00D0286A" w:rsidRDefault="001E16AD" w:rsidP="00846212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1 смена </w:t>
            </w:r>
          </w:p>
        </w:tc>
      </w:tr>
      <w:tr w:rsidR="0011404B" w:rsidRPr="00D0286A" w:rsidTr="00137DA2">
        <w:trPr>
          <w:cnfStyle w:val="000000100000"/>
        </w:trPr>
        <w:tc>
          <w:tcPr>
            <w:cnfStyle w:val="001000000000"/>
            <w:tcW w:w="817" w:type="dxa"/>
          </w:tcPr>
          <w:p w:rsidR="00EB02E3" w:rsidRPr="00D0286A" w:rsidRDefault="00EB02E3" w:rsidP="00846212">
            <w:pPr>
              <w:pStyle w:val="a4"/>
              <w:numPr>
                <w:ilvl w:val="0"/>
                <w:numId w:val="1"/>
              </w:numPr>
              <w:rPr>
                <w:rFonts w:ascii="Georgia" w:eastAsia="GulimChe" w:hAnsi="Georgia"/>
                <w:b w:val="0"/>
                <w:color w:val="365F91" w:themeColor="accent1" w:themeShade="BF"/>
                <w:sz w:val="36"/>
                <w:szCs w:val="36"/>
              </w:rPr>
            </w:pPr>
          </w:p>
        </w:tc>
        <w:tc>
          <w:tcPr>
            <w:tcW w:w="1498" w:type="dxa"/>
          </w:tcPr>
          <w:p w:rsidR="00EB02E3" w:rsidRPr="00D0286A" w:rsidRDefault="001E16AD" w:rsidP="00D0286A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  <w:t>7</w:t>
            </w:r>
          </w:p>
        </w:tc>
        <w:tc>
          <w:tcPr>
            <w:tcW w:w="3270" w:type="dxa"/>
          </w:tcPr>
          <w:p w:rsidR="00EB02E3" w:rsidRDefault="001E16AD" w:rsidP="00846212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 xml:space="preserve"> Урок-рефлексия</w:t>
            </w:r>
          </w:p>
          <w:p w:rsidR="001E16AD" w:rsidRPr="00D0286A" w:rsidRDefault="001E16AD" w:rsidP="00846212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 xml:space="preserve">«Казаки – </w:t>
            </w:r>
            <w:proofErr w:type="spellStart"/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некрасовцы</w:t>
            </w:r>
            <w:proofErr w:type="spellEnd"/>
            <w:r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»</w:t>
            </w:r>
          </w:p>
        </w:tc>
        <w:tc>
          <w:tcPr>
            <w:tcW w:w="1993" w:type="dxa"/>
          </w:tcPr>
          <w:p w:rsidR="00EB02E3" w:rsidRPr="00D0286A" w:rsidRDefault="00137DA2" w:rsidP="00846212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  <w:lang w:val="en-US"/>
              </w:rPr>
              <w:t>13</w:t>
            </w:r>
            <w:r w:rsidR="00A87DE9"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 февраля</w:t>
            </w:r>
          </w:p>
          <w:p w:rsidR="00A87DE9" w:rsidRPr="00D0286A" w:rsidRDefault="00A87DE9" w:rsidP="00846212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</w:p>
          <w:p w:rsidR="00A87DE9" w:rsidRPr="00D0286A" w:rsidRDefault="001E16AD" w:rsidP="00D0286A">
            <w:pPr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A87DE9" w:rsidRPr="00D0286A" w:rsidRDefault="00A87DE9" w:rsidP="00846212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69" w:type="dxa"/>
          </w:tcPr>
          <w:p w:rsidR="00A87DE9" w:rsidRPr="00D0286A" w:rsidRDefault="00A87DE9" w:rsidP="001E16AD">
            <w:pPr>
              <w:jc w:val="center"/>
              <w:cnfStyle w:val="00000010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2 смена </w:t>
            </w:r>
            <w:r w:rsidR="001E16AD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  </w:t>
            </w:r>
          </w:p>
        </w:tc>
      </w:tr>
      <w:tr w:rsidR="00D0286A" w:rsidRPr="00D0286A" w:rsidTr="00137DA2">
        <w:trPr>
          <w:cnfStyle w:val="000000010000"/>
        </w:trPr>
        <w:tc>
          <w:tcPr>
            <w:cnfStyle w:val="001000000000"/>
            <w:tcW w:w="817" w:type="dxa"/>
          </w:tcPr>
          <w:p w:rsidR="00D0286A" w:rsidRPr="00D0286A" w:rsidRDefault="00D0286A" w:rsidP="00846212">
            <w:pPr>
              <w:pStyle w:val="a4"/>
              <w:numPr>
                <w:ilvl w:val="0"/>
                <w:numId w:val="1"/>
              </w:numPr>
              <w:rPr>
                <w:rFonts w:ascii="Georgia" w:eastAsia="GulimChe" w:hAnsi="Georgia"/>
                <w:b w:val="0"/>
                <w:color w:val="365F91" w:themeColor="accent1" w:themeShade="BF"/>
                <w:sz w:val="36"/>
                <w:szCs w:val="36"/>
              </w:rPr>
            </w:pPr>
          </w:p>
        </w:tc>
        <w:tc>
          <w:tcPr>
            <w:tcW w:w="1498" w:type="dxa"/>
          </w:tcPr>
          <w:p w:rsidR="00D0286A" w:rsidRPr="00D0286A" w:rsidRDefault="001E16AD" w:rsidP="00846212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  <w:t>5</w:t>
            </w:r>
            <w:r w:rsidR="00D0286A" w:rsidRPr="00D0286A">
              <w:rPr>
                <w:rFonts w:ascii="Georgia" w:eastAsia="GulimChe" w:hAnsi="Georgia"/>
                <w:b/>
                <w:color w:val="365F91" w:themeColor="accent1" w:themeShade="BF"/>
                <w:sz w:val="36"/>
                <w:szCs w:val="36"/>
              </w:rPr>
              <w:t xml:space="preserve">-9 </w:t>
            </w:r>
          </w:p>
        </w:tc>
        <w:tc>
          <w:tcPr>
            <w:tcW w:w="3270" w:type="dxa"/>
          </w:tcPr>
          <w:p w:rsidR="00D0286A" w:rsidRPr="00D0286A" w:rsidRDefault="00D0286A" w:rsidP="00A87DE9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Конкурс презентаций</w:t>
            </w:r>
          </w:p>
          <w:p w:rsidR="00D0286A" w:rsidRPr="00D0286A" w:rsidRDefault="00D0286A" w:rsidP="001E16AD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«</w:t>
            </w:r>
            <w:r w:rsidR="001E16AD"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Путешествие по малой родине</w:t>
            </w: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32"/>
                <w:szCs w:val="32"/>
              </w:rPr>
              <w:t>»</w:t>
            </w:r>
          </w:p>
        </w:tc>
        <w:tc>
          <w:tcPr>
            <w:tcW w:w="1993" w:type="dxa"/>
          </w:tcPr>
          <w:p w:rsidR="00D0286A" w:rsidRPr="00D0286A" w:rsidRDefault="00D0286A" w:rsidP="00982844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В течение недели до </w:t>
            </w:r>
            <w:r w:rsidR="00137DA2" w:rsidRPr="00137DA2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1</w:t>
            </w:r>
            <w:r w:rsidR="001E16AD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7</w:t>
            </w: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 xml:space="preserve"> февраля</w:t>
            </w:r>
          </w:p>
          <w:p w:rsidR="00D0286A" w:rsidRPr="00D0286A" w:rsidRDefault="001E16AD" w:rsidP="00982844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D0286A" w:rsidRPr="00D0286A" w:rsidRDefault="00D0286A" w:rsidP="00982844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</w:pPr>
            <w:r w:rsidRPr="00D0286A">
              <w:rPr>
                <w:rFonts w:ascii="Georgia" w:eastAsia="GulimChe" w:hAnsi="Georgia"/>
                <w:b/>
                <w:color w:val="365F91" w:themeColor="accent1" w:themeShade="BF"/>
                <w:sz w:val="28"/>
                <w:szCs w:val="28"/>
              </w:rPr>
              <w:t>В течение недели</w:t>
            </w:r>
          </w:p>
          <w:p w:rsidR="00D0286A" w:rsidRPr="00D0286A" w:rsidRDefault="001E16AD" w:rsidP="00982844">
            <w:pPr>
              <w:jc w:val="center"/>
              <w:cnfStyle w:val="000000010000"/>
              <w:rPr>
                <w:rFonts w:ascii="Georgia" w:eastAsia="GulimChe" w:hAnsi="Georgia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Georgia" w:eastAsia="GulimChe" w:hAnsi="Georgia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</w:tbl>
    <w:p w:rsidR="00846212" w:rsidRPr="00D0286A" w:rsidRDefault="00137DA2" w:rsidP="00846212">
      <w:pPr>
        <w:jc w:val="center"/>
        <w:rPr>
          <w:rFonts w:ascii="Georgia" w:eastAsia="GulimChe" w:hAnsi="Georgia"/>
          <w:color w:val="365F91" w:themeColor="accent1" w:themeShade="BF"/>
          <w:sz w:val="44"/>
          <w:szCs w:val="44"/>
        </w:rPr>
      </w:pPr>
      <w:r>
        <w:rPr>
          <w:rFonts w:ascii="Georgia" w:eastAsia="GulimChe" w:hAnsi="Georgia"/>
          <w:noProof/>
          <w:color w:val="365F91" w:themeColor="accent1" w:themeShade="BF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536014</wp:posOffset>
            </wp:positionH>
            <wp:positionV relativeFrom="paragraph">
              <wp:posOffset>116132</wp:posOffset>
            </wp:positionV>
            <wp:extent cx="4769249" cy="2126511"/>
            <wp:effectExtent l="19050" t="0" r="0" b="0"/>
            <wp:wrapNone/>
            <wp:docPr id="3" name="Рисунок 2" descr="76290966_s_vasilkom_i_klubni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290966_s_vasilkom_i_klubniko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249" cy="2126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46212" w:rsidRPr="00D0286A" w:rsidSect="00CE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500"/>
    <w:multiLevelType w:val="hybridMultilevel"/>
    <w:tmpl w:val="1B8E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846212"/>
    <w:rsid w:val="00027597"/>
    <w:rsid w:val="0011404B"/>
    <w:rsid w:val="00137DA2"/>
    <w:rsid w:val="00194B9D"/>
    <w:rsid w:val="001E16AD"/>
    <w:rsid w:val="00846212"/>
    <w:rsid w:val="00A87DE9"/>
    <w:rsid w:val="00B44379"/>
    <w:rsid w:val="00CE3A18"/>
    <w:rsid w:val="00D0286A"/>
    <w:rsid w:val="00EB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212"/>
    <w:pPr>
      <w:ind w:left="720"/>
      <w:contextualSpacing/>
    </w:pPr>
  </w:style>
  <w:style w:type="table" w:styleId="-2">
    <w:name w:val="Light Shading Accent 2"/>
    <w:basedOn w:val="a1"/>
    <w:uiPriority w:val="60"/>
    <w:rsid w:val="0011404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11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04B"/>
    <w:rPr>
      <w:rFonts w:ascii="Tahoma" w:hAnsi="Tahoma" w:cs="Tahoma"/>
      <w:sz w:val="16"/>
      <w:szCs w:val="16"/>
    </w:rPr>
  </w:style>
  <w:style w:type="table" w:styleId="2-3">
    <w:name w:val="Medium Shading 2 Accent 3"/>
    <w:basedOn w:val="a1"/>
    <w:uiPriority w:val="64"/>
    <w:rsid w:val="001E1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137D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137D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3B91-7E6A-4538-88E2-6EF98A49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cp:lastPrinted>2016-02-06T11:18:00Z</cp:lastPrinted>
  <dcterms:created xsi:type="dcterms:W3CDTF">2016-02-06T10:23:00Z</dcterms:created>
  <dcterms:modified xsi:type="dcterms:W3CDTF">2017-02-13T07:01:00Z</dcterms:modified>
</cp:coreProperties>
</file>